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F4B" w:rsidRPr="00E22F4B" w:rsidRDefault="00E22F4B" w:rsidP="00E22F4B">
      <w:pPr>
        <w:rPr>
          <w:b/>
          <w:bCs/>
        </w:rPr>
      </w:pPr>
      <w:r w:rsidRPr="00E22F4B">
        <w:rPr>
          <w:b/>
          <w:bCs/>
        </w:rPr>
        <w:t xml:space="preserve">Phong </w:t>
      </w:r>
      <w:r w:rsidRPr="00E22F4B">
        <w:rPr>
          <w:b/>
          <w:bCs/>
        </w:rPr>
        <w:t>Le</w:t>
      </w:r>
      <w:r w:rsidRPr="00E22F4B">
        <w:rPr>
          <w:b/>
          <w:bCs/>
        </w:rPr>
        <w:br/>
        <w:t>Publications</w:t>
      </w:r>
    </w:p>
    <w:p w:rsidR="00E22F4B" w:rsidRDefault="00E22F4B" w:rsidP="00E22F4B">
      <w:pPr>
        <w:rPr>
          <w:b/>
          <w:bCs/>
        </w:rPr>
      </w:pPr>
    </w:p>
    <w:p w:rsidR="00E22F4B" w:rsidRPr="00203F08" w:rsidRDefault="00E22F4B" w:rsidP="00E22F4B">
      <w:r w:rsidRPr="0099776C">
        <w:rPr>
          <w:b/>
          <w:bCs/>
        </w:rPr>
        <w:t>Le PT</w:t>
      </w:r>
      <w:r w:rsidRPr="00203F08">
        <w:t xml:space="preserve">, Pearce MM, Zhang S, Campbell EM, </w:t>
      </w:r>
      <w:proofErr w:type="spellStart"/>
      <w:r w:rsidRPr="00203F08">
        <w:t>Fok</w:t>
      </w:r>
      <w:proofErr w:type="spellEnd"/>
      <w:r w:rsidRPr="00203F08">
        <w:t xml:space="preserve"> CS, Mueller ER, </w:t>
      </w:r>
      <w:proofErr w:type="spellStart"/>
      <w:r w:rsidRPr="00203F08">
        <w:t>Brincat</w:t>
      </w:r>
      <w:proofErr w:type="spellEnd"/>
      <w:r w:rsidRPr="00203F08">
        <w:t xml:space="preserve"> CA, Wolfe</w:t>
      </w:r>
      <w:r>
        <w:t xml:space="preserve"> </w:t>
      </w:r>
      <w:r w:rsidRPr="00203F08">
        <w:t xml:space="preserve">AJ, </w:t>
      </w:r>
      <w:proofErr w:type="gramStart"/>
      <w:r w:rsidRPr="00203F08">
        <w:t>Brubaker</w:t>
      </w:r>
      <w:proofErr w:type="gramEnd"/>
      <w:r w:rsidRPr="00203F08">
        <w:t xml:space="preserve"> L.</w:t>
      </w:r>
      <w:r w:rsidRPr="0099776C">
        <w:rPr>
          <w:b/>
          <w:bCs/>
        </w:rPr>
        <w:t xml:space="preserve"> IL22 regulates human urothelial cell sensory and innate</w:t>
      </w:r>
      <w:r>
        <w:t xml:space="preserve"> </w:t>
      </w:r>
      <w:r w:rsidRPr="0099776C">
        <w:rPr>
          <w:b/>
          <w:bCs/>
        </w:rPr>
        <w:t xml:space="preserve">functions through modulation of the acetylcholine response, </w:t>
      </w:r>
      <w:proofErr w:type="spellStart"/>
      <w:r w:rsidRPr="0099776C">
        <w:rPr>
          <w:b/>
          <w:bCs/>
        </w:rPr>
        <w:t>immunoregulatory</w:t>
      </w:r>
      <w:proofErr w:type="spellEnd"/>
      <w:r>
        <w:t xml:space="preserve"> </w:t>
      </w:r>
      <w:r w:rsidRPr="0099776C">
        <w:rPr>
          <w:b/>
          <w:bCs/>
        </w:rPr>
        <w:t>cytokines and antimicrobial peptides: assessment of an in vitro model</w:t>
      </w:r>
      <w:r w:rsidRPr="00203F08">
        <w:t xml:space="preserve">. </w:t>
      </w:r>
      <w:proofErr w:type="spellStart"/>
      <w:r w:rsidRPr="00203F08">
        <w:t>PLoS</w:t>
      </w:r>
      <w:proofErr w:type="spellEnd"/>
      <w:r w:rsidRPr="00203F08">
        <w:t xml:space="preserve"> One.</w:t>
      </w:r>
      <w:r>
        <w:t xml:space="preserve"> </w:t>
      </w:r>
      <w:r w:rsidRPr="00203F08">
        <w:t>2014 Oct 29</w:t>
      </w:r>
      <w:proofErr w:type="gramStart"/>
      <w:r w:rsidRPr="00203F08">
        <w:t>;9</w:t>
      </w:r>
      <w:proofErr w:type="gramEnd"/>
      <w:r w:rsidRPr="00203F08">
        <w:t xml:space="preserve">(10):e111375. </w:t>
      </w:r>
      <w:proofErr w:type="spellStart"/>
      <w:proofErr w:type="gramStart"/>
      <w:r w:rsidRPr="00203F08">
        <w:t>doi</w:t>
      </w:r>
      <w:proofErr w:type="spellEnd"/>
      <w:proofErr w:type="gramEnd"/>
      <w:r w:rsidRPr="00203F08">
        <w:t>:</w:t>
      </w:r>
      <w:r>
        <w:t xml:space="preserve"> </w:t>
      </w:r>
      <w:r w:rsidRPr="00203F08">
        <w:t>10.1371/journal.pone.0111375. PMID: 25354343;</w:t>
      </w:r>
      <w:r>
        <w:t xml:space="preserve"> </w:t>
      </w:r>
      <w:r w:rsidRPr="00203F08">
        <w:t>PMCID: PMC4213028.</w:t>
      </w:r>
    </w:p>
    <w:p w:rsidR="00E22F4B" w:rsidRPr="0099776C" w:rsidRDefault="00E22F4B" w:rsidP="00E22F4B">
      <w:pPr>
        <w:rPr>
          <w:b/>
          <w:bCs/>
        </w:rPr>
      </w:pPr>
    </w:p>
    <w:p w:rsidR="00E22F4B" w:rsidRPr="00203F08" w:rsidRDefault="00E22F4B" w:rsidP="00E22F4B">
      <w:pPr>
        <w:rPr>
          <w:b/>
          <w:bCs/>
        </w:rPr>
      </w:pPr>
      <w:proofErr w:type="spellStart"/>
      <w:r w:rsidRPr="00203F08">
        <w:t>Zook</w:t>
      </w:r>
      <w:proofErr w:type="spellEnd"/>
      <w:r w:rsidRPr="00203F08">
        <w:t xml:space="preserve"> EC, Zhang S, Gerstein RM, </w:t>
      </w:r>
      <w:proofErr w:type="gramStart"/>
      <w:r w:rsidRPr="00203F08">
        <w:t>Witte</w:t>
      </w:r>
      <w:proofErr w:type="gramEnd"/>
      <w:r w:rsidRPr="00203F08">
        <w:t xml:space="preserve"> PL,</w:t>
      </w:r>
      <w:r w:rsidRPr="0099776C">
        <w:rPr>
          <w:b/>
          <w:bCs/>
        </w:rPr>
        <w:t xml:space="preserve"> Le PT</w:t>
      </w:r>
      <w:r w:rsidRPr="00203F08">
        <w:t xml:space="preserve">. </w:t>
      </w:r>
      <w:r w:rsidRPr="0099776C">
        <w:rPr>
          <w:b/>
          <w:bCs/>
        </w:rPr>
        <w:t>Enhancing T lineage</w:t>
      </w:r>
      <w:r>
        <w:rPr>
          <w:b/>
          <w:bCs/>
        </w:rPr>
        <w:t xml:space="preserve"> </w:t>
      </w:r>
      <w:r w:rsidRPr="0099776C">
        <w:rPr>
          <w:b/>
          <w:bCs/>
        </w:rPr>
        <w:t>production in aged mice: a novel function of Foxn1 in the bone marrow niche</w:t>
      </w:r>
      <w:r w:rsidRPr="00203F08">
        <w:t>. J</w:t>
      </w:r>
      <w:r>
        <w:rPr>
          <w:b/>
          <w:bCs/>
        </w:rPr>
        <w:t xml:space="preserve"> </w:t>
      </w:r>
      <w:proofErr w:type="spellStart"/>
      <w:r w:rsidRPr="00203F08">
        <w:t>Immunol</w:t>
      </w:r>
      <w:proofErr w:type="spellEnd"/>
      <w:r w:rsidRPr="00203F08">
        <w:t>. 2013 Dec 1</w:t>
      </w:r>
      <w:proofErr w:type="gramStart"/>
      <w:r w:rsidRPr="00203F08">
        <w:t>;191</w:t>
      </w:r>
      <w:proofErr w:type="gramEnd"/>
      <w:r w:rsidRPr="00203F08">
        <w:t xml:space="preserve">(11):5583-93. </w:t>
      </w:r>
      <w:proofErr w:type="spellStart"/>
      <w:proofErr w:type="gramStart"/>
      <w:r w:rsidRPr="00203F08">
        <w:t>doi</w:t>
      </w:r>
      <w:proofErr w:type="spellEnd"/>
      <w:proofErr w:type="gramEnd"/>
      <w:r w:rsidRPr="00203F08">
        <w:t xml:space="preserve">: 10.4049/jimmunol.1202278. </w:t>
      </w:r>
      <w:proofErr w:type="spellStart"/>
      <w:r w:rsidRPr="00203F08">
        <w:t>Epub</w:t>
      </w:r>
      <w:proofErr w:type="spellEnd"/>
      <w:r w:rsidRPr="00203F08">
        <w:t xml:space="preserve"> 2013</w:t>
      </w:r>
      <w:r>
        <w:rPr>
          <w:b/>
          <w:bCs/>
        </w:rPr>
        <w:t xml:space="preserve"> </w:t>
      </w:r>
      <w:r w:rsidRPr="00203F08">
        <w:t>Nov 1. PMID: 24184560; PMCID: PMC4081451.</w:t>
      </w:r>
    </w:p>
    <w:p w:rsidR="00E22F4B" w:rsidRPr="0099776C" w:rsidRDefault="00E22F4B" w:rsidP="00E22F4B">
      <w:pPr>
        <w:rPr>
          <w:b/>
          <w:bCs/>
        </w:rPr>
      </w:pPr>
    </w:p>
    <w:p w:rsidR="00E22F4B" w:rsidRPr="00C82CA0" w:rsidRDefault="00E22F4B" w:rsidP="00E22F4B">
      <w:proofErr w:type="spellStart"/>
      <w:r w:rsidRPr="00C82CA0">
        <w:t>Beaudette-Zlatanova</w:t>
      </w:r>
      <w:proofErr w:type="spellEnd"/>
      <w:r w:rsidRPr="00C82CA0">
        <w:t xml:space="preserve"> BC,</w:t>
      </w:r>
      <w:r w:rsidRPr="0099776C">
        <w:rPr>
          <w:b/>
          <w:bCs/>
        </w:rPr>
        <w:t xml:space="preserve"> Le PT</w:t>
      </w:r>
      <w:r w:rsidRPr="00C82CA0">
        <w:t xml:space="preserve">, Knight KL, Zhang S, </w:t>
      </w:r>
      <w:proofErr w:type="spellStart"/>
      <w:r w:rsidRPr="00C82CA0">
        <w:t>Zakrzewski</w:t>
      </w:r>
      <w:proofErr w:type="spellEnd"/>
      <w:r w:rsidRPr="00C82CA0">
        <w:t xml:space="preserve"> S,</w:t>
      </w:r>
      <w:r>
        <w:t xml:space="preserve"> </w:t>
      </w:r>
      <w:proofErr w:type="spellStart"/>
      <w:r w:rsidRPr="00C82CA0">
        <w:t>Parthasarathy</w:t>
      </w:r>
      <w:proofErr w:type="spellEnd"/>
      <w:r w:rsidRPr="00C82CA0">
        <w:t xml:space="preserve"> M, Stiff PJ.</w:t>
      </w:r>
      <w:r w:rsidRPr="0099776C">
        <w:rPr>
          <w:b/>
          <w:bCs/>
        </w:rPr>
        <w:t xml:space="preserve"> A potential role for B cells in suppressed immune</w:t>
      </w:r>
      <w:r>
        <w:t xml:space="preserve"> </w:t>
      </w:r>
      <w:r w:rsidRPr="0099776C">
        <w:rPr>
          <w:b/>
          <w:bCs/>
        </w:rPr>
        <w:t>responses in cord blood transplant recipients</w:t>
      </w:r>
      <w:r w:rsidRPr="00C82CA0">
        <w:t>. Bone Marrow Transplant. 2013</w:t>
      </w:r>
      <w:r>
        <w:t xml:space="preserve"> </w:t>
      </w:r>
      <w:r w:rsidRPr="00C82CA0">
        <w:t>Jan</w:t>
      </w:r>
      <w:proofErr w:type="gramStart"/>
      <w:r w:rsidRPr="00C82CA0">
        <w:t>;48</w:t>
      </w:r>
      <w:proofErr w:type="gramEnd"/>
      <w:r w:rsidRPr="00C82CA0">
        <w:t xml:space="preserve">(1):85-93. </w:t>
      </w:r>
      <w:proofErr w:type="spellStart"/>
      <w:proofErr w:type="gramStart"/>
      <w:r w:rsidRPr="00C82CA0">
        <w:t>doi</w:t>
      </w:r>
      <w:proofErr w:type="spellEnd"/>
      <w:proofErr w:type="gramEnd"/>
      <w:r w:rsidRPr="00C82CA0">
        <w:t xml:space="preserve">: 10.1038/bmt.2012.104. </w:t>
      </w:r>
      <w:proofErr w:type="spellStart"/>
      <w:r w:rsidRPr="00C82CA0">
        <w:t>Epub</w:t>
      </w:r>
      <w:proofErr w:type="spellEnd"/>
      <w:r w:rsidRPr="00C82CA0">
        <w:t xml:space="preserve"> 2012 Jun 25. PMID: 22732699;</w:t>
      </w:r>
      <w:r>
        <w:t xml:space="preserve"> </w:t>
      </w:r>
      <w:r w:rsidRPr="00C82CA0">
        <w:t>PMCID: PMC3985415.</w:t>
      </w:r>
    </w:p>
    <w:p w:rsidR="00E22F4B" w:rsidRPr="0099776C" w:rsidRDefault="00E22F4B" w:rsidP="00E22F4B">
      <w:pPr>
        <w:rPr>
          <w:b/>
          <w:bCs/>
        </w:rPr>
      </w:pPr>
    </w:p>
    <w:p w:rsidR="00E22F4B" w:rsidRPr="00203F08" w:rsidRDefault="00E22F4B" w:rsidP="00E22F4B">
      <w:pPr>
        <w:rPr>
          <w:b/>
          <w:bCs/>
        </w:rPr>
      </w:pPr>
      <w:proofErr w:type="spellStart"/>
      <w:r w:rsidRPr="00C82CA0">
        <w:t>Zook</w:t>
      </w:r>
      <w:proofErr w:type="spellEnd"/>
      <w:r w:rsidRPr="00C82CA0">
        <w:t xml:space="preserve"> EC, </w:t>
      </w:r>
      <w:proofErr w:type="spellStart"/>
      <w:r w:rsidRPr="00C82CA0">
        <w:t>Krishack</w:t>
      </w:r>
      <w:proofErr w:type="spellEnd"/>
      <w:r w:rsidRPr="00C82CA0">
        <w:t xml:space="preserve"> PA, Zhang S, Zeleznik-Le NJ, </w:t>
      </w:r>
      <w:proofErr w:type="spellStart"/>
      <w:r w:rsidRPr="00C82CA0">
        <w:t>Firulli</w:t>
      </w:r>
      <w:proofErr w:type="spellEnd"/>
      <w:r w:rsidRPr="00C82CA0">
        <w:t xml:space="preserve"> AB, Witte PL,</w:t>
      </w:r>
      <w:r w:rsidRPr="0099776C">
        <w:rPr>
          <w:b/>
          <w:bCs/>
        </w:rPr>
        <w:t xml:space="preserve"> Le PT</w:t>
      </w:r>
      <w:r w:rsidRPr="00C82CA0">
        <w:t>.</w:t>
      </w:r>
      <w:r>
        <w:rPr>
          <w:b/>
          <w:bCs/>
        </w:rPr>
        <w:t xml:space="preserve"> </w:t>
      </w:r>
      <w:r w:rsidRPr="0099776C">
        <w:rPr>
          <w:b/>
          <w:bCs/>
        </w:rPr>
        <w:t xml:space="preserve">Overexpression of Foxn1 attenuates age-associated </w:t>
      </w:r>
      <w:proofErr w:type="spellStart"/>
      <w:r w:rsidRPr="0099776C">
        <w:rPr>
          <w:b/>
          <w:bCs/>
        </w:rPr>
        <w:t>thymic</w:t>
      </w:r>
      <w:proofErr w:type="spellEnd"/>
      <w:r w:rsidRPr="0099776C">
        <w:rPr>
          <w:b/>
          <w:bCs/>
        </w:rPr>
        <w:t xml:space="preserve"> involution and prevents</w:t>
      </w:r>
      <w:r>
        <w:rPr>
          <w:b/>
          <w:bCs/>
        </w:rPr>
        <w:t xml:space="preserve"> </w:t>
      </w:r>
      <w:r w:rsidRPr="0099776C">
        <w:rPr>
          <w:b/>
          <w:bCs/>
        </w:rPr>
        <w:t>the expansion of peripheral CD4 memory T cells</w:t>
      </w:r>
      <w:r w:rsidRPr="00C82CA0">
        <w:t>. Blood. 2011 Nov</w:t>
      </w:r>
      <w:r>
        <w:rPr>
          <w:b/>
          <w:bCs/>
        </w:rPr>
        <w:t xml:space="preserve"> </w:t>
      </w:r>
      <w:r w:rsidRPr="00C82CA0">
        <w:t>24</w:t>
      </w:r>
      <w:proofErr w:type="gramStart"/>
      <w:r w:rsidRPr="00C82CA0">
        <w:t>;118</w:t>
      </w:r>
      <w:proofErr w:type="gramEnd"/>
      <w:r w:rsidRPr="00C82CA0">
        <w:t xml:space="preserve">(22):5723-31. </w:t>
      </w:r>
      <w:proofErr w:type="spellStart"/>
      <w:proofErr w:type="gramStart"/>
      <w:r w:rsidRPr="00C82CA0">
        <w:t>doi</w:t>
      </w:r>
      <w:proofErr w:type="spellEnd"/>
      <w:proofErr w:type="gramEnd"/>
      <w:r w:rsidRPr="00C82CA0">
        <w:t xml:space="preserve">: 10.1182/blood-2011-03-342097. </w:t>
      </w:r>
      <w:proofErr w:type="spellStart"/>
      <w:r w:rsidRPr="00C82CA0">
        <w:t>Epub</w:t>
      </w:r>
      <w:proofErr w:type="spellEnd"/>
      <w:r w:rsidRPr="00C82CA0">
        <w:t xml:space="preserve"> 2011 Sep 9. PMID:</w:t>
      </w:r>
      <w:r>
        <w:rPr>
          <w:b/>
          <w:bCs/>
        </w:rPr>
        <w:t xml:space="preserve"> </w:t>
      </w:r>
      <w:r w:rsidRPr="00C82CA0">
        <w:t>21908422; PMCID: PMC3228493.</w:t>
      </w:r>
    </w:p>
    <w:p w:rsidR="00E22F4B" w:rsidRPr="0099776C" w:rsidRDefault="00E22F4B" w:rsidP="00E22F4B">
      <w:pPr>
        <w:rPr>
          <w:b/>
          <w:bCs/>
        </w:rPr>
      </w:pPr>
    </w:p>
    <w:p w:rsidR="00E22F4B" w:rsidRPr="00203F08" w:rsidRDefault="00E22F4B" w:rsidP="00E22F4B">
      <w:proofErr w:type="spellStart"/>
      <w:r w:rsidRPr="00C82CA0">
        <w:t>Thylur</w:t>
      </w:r>
      <w:proofErr w:type="spellEnd"/>
      <w:r w:rsidRPr="00C82CA0">
        <w:t xml:space="preserve"> RP, </w:t>
      </w:r>
      <w:proofErr w:type="spellStart"/>
      <w:r w:rsidRPr="00C82CA0">
        <w:t>Senthivinayagam</w:t>
      </w:r>
      <w:proofErr w:type="spellEnd"/>
      <w:r w:rsidRPr="00C82CA0">
        <w:t xml:space="preserve"> S, Campbell EM, </w:t>
      </w:r>
      <w:proofErr w:type="spellStart"/>
      <w:r w:rsidRPr="00C82CA0">
        <w:t>Rangasamy</w:t>
      </w:r>
      <w:proofErr w:type="spellEnd"/>
      <w:r w:rsidRPr="00C82CA0">
        <w:t xml:space="preserve"> V, </w:t>
      </w:r>
      <w:proofErr w:type="spellStart"/>
      <w:r w:rsidRPr="00C82CA0">
        <w:t>Thorenoor</w:t>
      </w:r>
      <w:proofErr w:type="spellEnd"/>
      <w:r w:rsidRPr="00C82CA0">
        <w:t xml:space="preserve"> N, </w:t>
      </w:r>
      <w:proofErr w:type="spellStart"/>
      <w:r w:rsidRPr="00C82CA0">
        <w:t>Sondarva</w:t>
      </w:r>
      <w:proofErr w:type="spellEnd"/>
      <w:r>
        <w:t xml:space="preserve"> </w:t>
      </w:r>
      <w:r w:rsidRPr="00C82CA0">
        <w:t xml:space="preserve">G, </w:t>
      </w:r>
      <w:proofErr w:type="spellStart"/>
      <w:r w:rsidRPr="00C82CA0">
        <w:t>Mehrotra</w:t>
      </w:r>
      <w:proofErr w:type="spellEnd"/>
      <w:r w:rsidRPr="00C82CA0">
        <w:t xml:space="preserve"> S, Mishra P, </w:t>
      </w:r>
      <w:r>
        <w:t>…</w:t>
      </w:r>
      <w:r w:rsidRPr="00C82CA0">
        <w:t>,</w:t>
      </w:r>
      <w:r w:rsidRPr="0099776C">
        <w:rPr>
          <w:b/>
          <w:bCs/>
        </w:rPr>
        <w:t xml:space="preserve"> Le PT</w:t>
      </w:r>
      <w:r w:rsidRPr="00C82CA0">
        <w:t xml:space="preserve">, </w:t>
      </w:r>
      <w:r>
        <w:t>…</w:t>
      </w:r>
      <w:r w:rsidRPr="00C82CA0">
        <w:t>, Rana B.</w:t>
      </w:r>
      <w:r w:rsidRPr="0099776C">
        <w:rPr>
          <w:b/>
          <w:bCs/>
        </w:rPr>
        <w:t xml:space="preserve"> Mixed lineage kinase 3</w:t>
      </w:r>
      <w:r>
        <w:t xml:space="preserve"> </w:t>
      </w:r>
      <w:r w:rsidRPr="0099776C">
        <w:rPr>
          <w:b/>
          <w:bCs/>
        </w:rPr>
        <w:t>modulates β-catenin signaling in cancer cells</w:t>
      </w:r>
      <w:r w:rsidRPr="00C82CA0">
        <w:t xml:space="preserve">. J </w:t>
      </w:r>
      <w:proofErr w:type="spellStart"/>
      <w:r w:rsidRPr="00C82CA0">
        <w:t>Biol</w:t>
      </w:r>
      <w:proofErr w:type="spellEnd"/>
      <w:r w:rsidRPr="00C82CA0">
        <w:t xml:space="preserve"> Chem. 2011 Oct</w:t>
      </w:r>
      <w:r>
        <w:t xml:space="preserve"> </w:t>
      </w:r>
      <w:r w:rsidRPr="00C82CA0">
        <w:t>28</w:t>
      </w:r>
      <w:proofErr w:type="gramStart"/>
      <w:r w:rsidRPr="00C82CA0">
        <w:t>;286</w:t>
      </w:r>
      <w:proofErr w:type="gramEnd"/>
      <w:r w:rsidRPr="00C82CA0">
        <w:t xml:space="preserve">(43):37470-82. </w:t>
      </w:r>
      <w:proofErr w:type="spellStart"/>
      <w:proofErr w:type="gramStart"/>
      <w:r w:rsidRPr="00C82CA0">
        <w:t>doi</w:t>
      </w:r>
      <w:proofErr w:type="spellEnd"/>
      <w:proofErr w:type="gramEnd"/>
      <w:r w:rsidRPr="00C82CA0">
        <w:t xml:space="preserve">: 10.1074/jbc.M111.298943. </w:t>
      </w:r>
      <w:proofErr w:type="spellStart"/>
      <w:r w:rsidRPr="00C82CA0">
        <w:t>Epub</w:t>
      </w:r>
      <w:proofErr w:type="spellEnd"/>
      <w:r w:rsidRPr="00C82CA0">
        <w:t xml:space="preserve"> 2011 Aug 31. PMID:</w:t>
      </w:r>
      <w:r>
        <w:t xml:space="preserve"> </w:t>
      </w:r>
      <w:r w:rsidRPr="00C82CA0">
        <w:t>21880738; PMCID: PMC3199493</w:t>
      </w:r>
      <w:r w:rsidRPr="0099776C">
        <w:rPr>
          <w:b/>
          <w:bCs/>
        </w:rPr>
        <w:t>.</w:t>
      </w:r>
    </w:p>
    <w:p w:rsidR="00E22F4B" w:rsidRPr="0099776C" w:rsidRDefault="00E22F4B" w:rsidP="00E22F4B">
      <w:pPr>
        <w:rPr>
          <w:b/>
          <w:bCs/>
        </w:rPr>
      </w:pPr>
    </w:p>
    <w:p w:rsidR="00E22F4B" w:rsidRPr="0099776C" w:rsidRDefault="00E22F4B" w:rsidP="00E22F4B">
      <w:pPr>
        <w:rPr>
          <w:b/>
          <w:bCs/>
        </w:rPr>
      </w:pPr>
      <w:proofErr w:type="spellStart"/>
      <w:r w:rsidRPr="00C82CA0">
        <w:t>Beaudette-Zlatanova</w:t>
      </w:r>
      <w:proofErr w:type="spellEnd"/>
      <w:r w:rsidRPr="00C82CA0">
        <w:t xml:space="preserve"> BC, Knight KL, Zhang S, Stiff PJ, </w:t>
      </w:r>
      <w:proofErr w:type="spellStart"/>
      <w:r w:rsidRPr="00C82CA0">
        <w:t>Zúñiga-Pflücker</w:t>
      </w:r>
      <w:proofErr w:type="spellEnd"/>
      <w:r w:rsidRPr="00C82CA0">
        <w:t xml:space="preserve"> JC,</w:t>
      </w:r>
      <w:r w:rsidRPr="0099776C">
        <w:rPr>
          <w:b/>
          <w:bCs/>
        </w:rPr>
        <w:t xml:space="preserve"> Le</w:t>
      </w:r>
      <w:r>
        <w:rPr>
          <w:b/>
          <w:bCs/>
        </w:rPr>
        <w:t xml:space="preserve"> </w:t>
      </w:r>
      <w:r w:rsidRPr="0099776C">
        <w:rPr>
          <w:b/>
          <w:bCs/>
        </w:rPr>
        <w:t>PT</w:t>
      </w:r>
      <w:r w:rsidRPr="00C82CA0">
        <w:t>.</w:t>
      </w:r>
      <w:r w:rsidRPr="0099776C">
        <w:rPr>
          <w:b/>
          <w:bCs/>
        </w:rPr>
        <w:t xml:space="preserve"> A human </w:t>
      </w:r>
      <w:proofErr w:type="spellStart"/>
      <w:r w:rsidRPr="0099776C">
        <w:rPr>
          <w:b/>
          <w:bCs/>
        </w:rPr>
        <w:t>thymic</w:t>
      </w:r>
      <w:proofErr w:type="spellEnd"/>
      <w:r w:rsidRPr="0099776C">
        <w:rPr>
          <w:b/>
          <w:bCs/>
        </w:rPr>
        <w:t xml:space="preserve"> epithelial cell culture system for the promotion of</w:t>
      </w:r>
      <w:r>
        <w:rPr>
          <w:b/>
          <w:bCs/>
        </w:rPr>
        <w:t xml:space="preserve"> </w:t>
      </w:r>
      <w:proofErr w:type="spellStart"/>
      <w:r w:rsidRPr="0099776C">
        <w:rPr>
          <w:b/>
          <w:bCs/>
        </w:rPr>
        <w:t>lymphopoiesis</w:t>
      </w:r>
      <w:proofErr w:type="spellEnd"/>
      <w:r w:rsidRPr="0099776C">
        <w:rPr>
          <w:b/>
          <w:bCs/>
        </w:rPr>
        <w:t xml:space="preserve"> from hematopoietic stem cells</w:t>
      </w:r>
      <w:r w:rsidRPr="00C82CA0">
        <w:t xml:space="preserve">. </w:t>
      </w:r>
      <w:proofErr w:type="spellStart"/>
      <w:r w:rsidRPr="00C82CA0">
        <w:t>Exp</w:t>
      </w:r>
      <w:proofErr w:type="spellEnd"/>
      <w:r w:rsidRPr="00C82CA0">
        <w:t xml:space="preserve"> </w:t>
      </w:r>
      <w:proofErr w:type="spellStart"/>
      <w:r w:rsidRPr="00C82CA0">
        <w:t>Hematol</w:t>
      </w:r>
      <w:proofErr w:type="spellEnd"/>
      <w:r w:rsidRPr="00C82CA0">
        <w:t>. 2011 May</w:t>
      </w:r>
      <w:proofErr w:type="gramStart"/>
      <w:r w:rsidRPr="00C82CA0">
        <w:t>;39</w:t>
      </w:r>
      <w:proofErr w:type="gramEnd"/>
      <w:r w:rsidRPr="00C82CA0">
        <w:t>(5):570-9.</w:t>
      </w:r>
      <w:r>
        <w:rPr>
          <w:b/>
          <w:bCs/>
        </w:rPr>
        <w:t xml:space="preserve"> </w:t>
      </w:r>
      <w:proofErr w:type="spellStart"/>
      <w:proofErr w:type="gramStart"/>
      <w:r w:rsidRPr="00C82CA0">
        <w:t>doi</w:t>
      </w:r>
      <w:proofErr w:type="spellEnd"/>
      <w:proofErr w:type="gramEnd"/>
      <w:r w:rsidRPr="00C82CA0">
        <w:t xml:space="preserve">: 10.1016/j.exphem.2011.01.014. </w:t>
      </w:r>
      <w:proofErr w:type="spellStart"/>
      <w:r w:rsidRPr="00C82CA0">
        <w:t>Epub</w:t>
      </w:r>
      <w:proofErr w:type="spellEnd"/>
      <w:r w:rsidRPr="00C82CA0">
        <w:t xml:space="preserve"> 2011 Feb 4. PMID: 21296124; PMCID:</w:t>
      </w:r>
      <w:r>
        <w:rPr>
          <w:b/>
          <w:bCs/>
        </w:rPr>
        <w:t xml:space="preserve"> </w:t>
      </w:r>
      <w:r w:rsidRPr="00C82CA0">
        <w:t>PMC3402177</w:t>
      </w:r>
      <w:r w:rsidRPr="0099776C">
        <w:rPr>
          <w:b/>
          <w:bCs/>
        </w:rPr>
        <w:t>.</w:t>
      </w:r>
    </w:p>
    <w:p w:rsidR="00E22F4B" w:rsidRPr="0099776C" w:rsidRDefault="00E22F4B" w:rsidP="00E22F4B">
      <w:pPr>
        <w:rPr>
          <w:b/>
          <w:bCs/>
        </w:rPr>
      </w:pPr>
    </w:p>
    <w:p w:rsidR="00E22F4B" w:rsidRPr="00C82CA0" w:rsidRDefault="00E22F4B" w:rsidP="00E22F4B">
      <w:proofErr w:type="spellStart"/>
      <w:r w:rsidRPr="00C82CA0">
        <w:t>Siewe</w:t>
      </w:r>
      <w:proofErr w:type="spellEnd"/>
      <w:r w:rsidRPr="00C82CA0">
        <w:t xml:space="preserve"> BT, </w:t>
      </w:r>
      <w:proofErr w:type="spellStart"/>
      <w:r w:rsidRPr="00C82CA0">
        <w:t>Kalis</w:t>
      </w:r>
      <w:proofErr w:type="spellEnd"/>
      <w:r w:rsidRPr="00C82CA0">
        <w:t xml:space="preserve"> SL,</w:t>
      </w:r>
      <w:r w:rsidRPr="0099776C">
        <w:rPr>
          <w:b/>
          <w:bCs/>
        </w:rPr>
        <w:t xml:space="preserve"> Le PT</w:t>
      </w:r>
      <w:r w:rsidRPr="00C82CA0">
        <w:t xml:space="preserve">, Witte PL, Choi S, Conway SJ, </w:t>
      </w:r>
      <w:proofErr w:type="spellStart"/>
      <w:r w:rsidRPr="00C82CA0">
        <w:t>Druschitz</w:t>
      </w:r>
      <w:proofErr w:type="spellEnd"/>
      <w:r w:rsidRPr="00C82CA0">
        <w:t xml:space="preserve"> L, Knight</w:t>
      </w:r>
      <w:r>
        <w:t xml:space="preserve"> </w:t>
      </w:r>
      <w:r w:rsidRPr="00C82CA0">
        <w:t>KL.</w:t>
      </w:r>
      <w:r w:rsidRPr="0099776C">
        <w:rPr>
          <w:b/>
          <w:bCs/>
        </w:rPr>
        <w:t xml:space="preserve"> In vitro requirement for </w:t>
      </w:r>
      <w:proofErr w:type="spellStart"/>
      <w:r w:rsidRPr="0099776C">
        <w:rPr>
          <w:b/>
          <w:bCs/>
        </w:rPr>
        <w:t>periostin</w:t>
      </w:r>
      <w:proofErr w:type="spellEnd"/>
      <w:r w:rsidRPr="0099776C">
        <w:rPr>
          <w:b/>
          <w:bCs/>
        </w:rPr>
        <w:t xml:space="preserve"> in B </w:t>
      </w:r>
      <w:proofErr w:type="spellStart"/>
      <w:r w:rsidRPr="0099776C">
        <w:rPr>
          <w:b/>
          <w:bCs/>
        </w:rPr>
        <w:t>lymphopoiesis</w:t>
      </w:r>
      <w:proofErr w:type="spellEnd"/>
      <w:r w:rsidRPr="00C82CA0">
        <w:t>. Blood. 2011 Apr</w:t>
      </w:r>
      <w:r>
        <w:t xml:space="preserve"> </w:t>
      </w:r>
      <w:r w:rsidRPr="00C82CA0">
        <w:t>7</w:t>
      </w:r>
      <w:proofErr w:type="gramStart"/>
      <w:r w:rsidRPr="00C82CA0">
        <w:t>;117</w:t>
      </w:r>
      <w:proofErr w:type="gramEnd"/>
      <w:r w:rsidRPr="00C82CA0">
        <w:t xml:space="preserve">(14):3770-9. </w:t>
      </w:r>
      <w:proofErr w:type="spellStart"/>
      <w:proofErr w:type="gramStart"/>
      <w:r w:rsidRPr="00C82CA0">
        <w:t>doi</w:t>
      </w:r>
      <w:proofErr w:type="spellEnd"/>
      <w:proofErr w:type="gramEnd"/>
      <w:r w:rsidRPr="00C82CA0">
        <w:t xml:space="preserve">: 10.1182/blood-2010-08-301119. </w:t>
      </w:r>
      <w:proofErr w:type="spellStart"/>
      <w:r w:rsidRPr="00C82CA0">
        <w:t>Epub</w:t>
      </w:r>
      <w:proofErr w:type="spellEnd"/>
      <w:r w:rsidRPr="00C82CA0">
        <w:t xml:space="preserve"> 2011 Feb 1. PMID:</w:t>
      </w:r>
      <w:r>
        <w:t xml:space="preserve"> </w:t>
      </w:r>
      <w:r w:rsidRPr="00C82CA0">
        <w:t>21285437; PMCID: PMC3083296.</w:t>
      </w:r>
    </w:p>
    <w:p w:rsidR="00E22F4B" w:rsidRPr="0099776C" w:rsidRDefault="00E22F4B" w:rsidP="00E22F4B">
      <w:pPr>
        <w:rPr>
          <w:b/>
          <w:bCs/>
        </w:rPr>
      </w:pPr>
    </w:p>
    <w:p w:rsidR="00E22F4B" w:rsidRPr="00203F08" w:rsidRDefault="00E22F4B" w:rsidP="00E22F4B">
      <w:pPr>
        <w:rPr>
          <w:b/>
          <w:bCs/>
        </w:rPr>
      </w:pPr>
      <w:proofErr w:type="spellStart"/>
      <w:r w:rsidRPr="00C82CA0">
        <w:t>Hofmeister</w:t>
      </w:r>
      <w:proofErr w:type="spellEnd"/>
      <w:r w:rsidRPr="00C82CA0">
        <w:t xml:space="preserve"> CC, Zhang J, Knight KL,</w:t>
      </w:r>
      <w:r w:rsidRPr="0099776C">
        <w:rPr>
          <w:b/>
          <w:bCs/>
        </w:rPr>
        <w:t xml:space="preserve"> Le P</w:t>
      </w:r>
      <w:r w:rsidRPr="00C82CA0">
        <w:t xml:space="preserve">, Stiff PJ. </w:t>
      </w:r>
      <w:r w:rsidRPr="0099776C">
        <w:rPr>
          <w:b/>
          <w:bCs/>
        </w:rPr>
        <w:t>Ex vivo expansion of</w:t>
      </w:r>
      <w:r>
        <w:rPr>
          <w:b/>
          <w:bCs/>
        </w:rPr>
        <w:t xml:space="preserve"> </w:t>
      </w:r>
      <w:r w:rsidRPr="0099776C">
        <w:rPr>
          <w:b/>
          <w:bCs/>
        </w:rPr>
        <w:t>umbilical cord blood stem cells for transplantation: growing knowledge from the</w:t>
      </w:r>
      <w:r>
        <w:rPr>
          <w:b/>
          <w:bCs/>
        </w:rPr>
        <w:t xml:space="preserve"> </w:t>
      </w:r>
      <w:r w:rsidRPr="0099776C">
        <w:rPr>
          <w:b/>
          <w:bCs/>
        </w:rPr>
        <w:t>hematopoietic niche</w:t>
      </w:r>
      <w:r w:rsidRPr="00C82CA0">
        <w:t>. Bone Marrow Transplant. 2007 Jan</w:t>
      </w:r>
      <w:proofErr w:type="gramStart"/>
      <w:r w:rsidRPr="00C82CA0">
        <w:t>;39</w:t>
      </w:r>
      <w:proofErr w:type="gramEnd"/>
      <w:r w:rsidRPr="00C82CA0">
        <w:t xml:space="preserve">(1):11-23. </w:t>
      </w:r>
      <w:proofErr w:type="spellStart"/>
      <w:proofErr w:type="gramStart"/>
      <w:r w:rsidRPr="00C82CA0">
        <w:t>doi</w:t>
      </w:r>
      <w:proofErr w:type="spellEnd"/>
      <w:proofErr w:type="gramEnd"/>
      <w:r w:rsidRPr="00C82CA0">
        <w:t>:</w:t>
      </w:r>
      <w:r>
        <w:rPr>
          <w:b/>
          <w:bCs/>
        </w:rPr>
        <w:t xml:space="preserve"> </w:t>
      </w:r>
      <w:r w:rsidRPr="00C82CA0">
        <w:t>10.1038/sj.bmt.1705538. PMID: 17164824.</w:t>
      </w:r>
    </w:p>
    <w:p w:rsidR="00E22F4B" w:rsidRPr="0099776C" w:rsidRDefault="00E22F4B" w:rsidP="00E22F4B">
      <w:pPr>
        <w:rPr>
          <w:b/>
          <w:bCs/>
        </w:rPr>
      </w:pPr>
    </w:p>
    <w:p w:rsidR="00E22F4B" w:rsidRPr="00203F08" w:rsidRDefault="00E22F4B" w:rsidP="00E22F4B">
      <w:pPr>
        <w:rPr>
          <w:b/>
          <w:bCs/>
        </w:rPr>
      </w:pPr>
      <w:r w:rsidRPr="00C82CA0">
        <w:t xml:space="preserve">Druse MJ, </w:t>
      </w:r>
      <w:proofErr w:type="spellStart"/>
      <w:r w:rsidRPr="00C82CA0">
        <w:t>Tajuddin</w:t>
      </w:r>
      <w:proofErr w:type="spellEnd"/>
      <w:r w:rsidRPr="00C82CA0">
        <w:t xml:space="preserve"> NF, Gillespie RA,</w:t>
      </w:r>
      <w:r w:rsidRPr="0099776C">
        <w:rPr>
          <w:b/>
          <w:bCs/>
        </w:rPr>
        <w:t xml:space="preserve"> Le P</w:t>
      </w:r>
      <w:r w:rsidRPr="00C82CA0">
        <w:t>.</w:t>
      </w:r>
      <w:r w:rsidRPr="0099776C">
        <w:rPr>
          <w:b/>
          <w:bCs/>
        </w:rPr>
        <w:t xml:space="preserve"> The effects of ethanol and the</w:t>
      </w:r>
      <w:r>
        <w:rPr>
          <w:b/>
          <w:bCs/>
        </w:rPr>
        <w:t xml:space="preserve"> </w:t>
      </w:r>
      <w:proofErr w:type="gramStart"/>
      <w:r w:rsidRPr="0099776C">
        <w:rPr>
          <w:b/>
          <w:bCs/>
        </w:rPr>
        <w:t>serotonin(</w:t>
      </w:r>
      <w:proofErr w:type="gramEnd"/>
      <w:r w:rsidRPr="0099776C">
        <w:rPr>
          <w:b/>
          <w:bCs/>
        </w:rPr>
        <w:t xml:space="preserve">1A) agonist </w:t>
      </w:r>
      <w:proofErr w:type="spellStart"/>
      <w:r w:rsidRPr="0099776C">
        <w:rPr>
          <w:b/>
          <w:bCs/>
        </w:rPr>
        <w:t>ipsapirone</w:t>
      </w:r>
      <w:proofErr w:type="spellEnd"/>
      <w:r w:rsidRPr="0099776C">
        <w:rPr>
          <w:b/>
          <w:bCs/>
        </w:rPr>
        <w:t xml:space="preserve"> on the expression of the serotonin(1A) receptor</w:t>
      </w:r>
      <w:r>
        <w:rPr>
          <w:b/>
          <w:bCs/>
        </w:rPr>
        <w:t xml:space="preserve"> </w:t>
      </w:r>
      <w:r w:rsidRPr="0099776C">
        <w:rPr>
          <w:b/>
          <w:bCs/>
        </w:rPr>
        <w:t xml:space="preserve">and several </w:t>
      </w:r>
      <w:proofErr w:type="spellStart"/>
      <w:r w:rsidRPr="0099776C">
        <w:rPr>
          <w:b/>
          <w:bCs/>
        </w:rPr>
        <w:t>antiapoptotic</w:t>
      </w:r>
      <w:proofErr w:type="spellEnd"/>
      <w:r w:rsidRPr="0099776C">
        <w:rPr>
          <w:b/>
          <w:bCs/>
        </w:rPr>
        <w:t xml:space="preserve"> proteins </w:t>
      </w:r>
      <w:r w:rsidRPr="0099776C">
        <w:rPr>
          <w:b/>
          <w:bCs/>
        </w:rPr>
        <w:lastRenderedPageBreak/>
        <w:t xml:space="preserve">in fetal </w:t>
      </w:r>
      <w:proofErr w:type="spellStart"/>
      <w:r w:rsidRPr="0099776C">
        <w:rPr>
          <w:b/>
          <w:bCs/>
        </w:rPr>
        <w:t>rhombencephalic</w:t>
      </w:r>
      <w:proofErr w:type="spellEnd"/>
      <w:r w:rsidRPr="0099776C">
        <w:rPr>
          <w:b/>
          <w:bCs/>
        </w:rPr>
        <w:t xml:space="preserve"> neurons</w:t>
      </w:r>
      <w:r w:rsidRPr="00C82CA0">
        <w:t>. Brain Res.</w:t>
      </w:r>
      <w:r>
        <w:rPr>
          <w:b/>
          <w:bCs/>
        </w:rPr>
        <w:t xml:space="preserve"> </w:t>
      </w:r>
      <w:r w:rsidRPr="00C82CA0">
        <w:t>2006 May 30</w:t>
      </w:r>
      <w:proofErr w:type="gramStart"/>
      <w:r w:rsidRPr="00C82CA0">
        <w:t>;1092</w:t>
      </w:r>
      <w:proofErr w:type="gramEnd"/>
      <w:r w:rsidRPr="00C82CA0">
        <w:t xml:space="preserve">(1):79-86. </w:t>
      </w:r>
      <w:proofErr w:type="spellStart"/>
      <w:proofErr w:type="gramStart"/>
      <w:r w:rsidRPr="00C82CA0">
        <w:t>doi</w:t>
      </w:r>
      <w:proofErr w:type="spellEnd"/>
      <w:proofErr w:type="gramEnd"/>
      <w:r w:rsidRPr="00C82CA0">
        <w:t xml:space="preserve">: 10.1016/j.brainres.2006.02.065. </w:t>
      </w:r>
      <w:proofErr w:type="spellStart"/>
      <w:r w:rsidRPr="00C82CA0">
        <w:t>Epub</w:t>
      </w:r>
      <w:proofErr w:type="spellEnd"/>
      <w:r w:rsidRPr="00C82CA0">
        <w:t xml:space="preserve"> 2006 May 9.</w:t>
      </w:r>
      <w:r>
        <w:rPr>
          <w:b/>
          <w:bCs/>
        </w:rPr>
        <w:t xml:space="preserve"> </w:t>
      </w:r>
      <w:r w:rsidRPr="00C82CA0">
        <w:t>PMID: 16687129.</w:t>
      </w:r>
    </w:p>
    <w:p w:rsidR="00E22F4B" w:rsidRPr="0099776C" w:rsidRDefault="00E22F4B" w:rsidP="00E22F4B">
      <w:pPr>
        <w:rPr>
          <w:b/>
          <w:bCs/>
        </w:rPr>
      </w:pPr>
    </w:p>
    <w:p w:rsidR="00E22F4B" w:rsidRPr="00203F08" w:rsidRDefault="00E22F4B" w:rsidP="00E22F4B">
      <w:pPr>
        <w:rPr>
          <w:b/>
          <w:bCs/>
        </w:rPr>
      </w:pPr>
      <w:r w:rsidRPr="00C82CA0">
        <w:t xml:space="preserve">Druse M, </w:t>
      </w:r>
      <w:proofErr w:type="spellStart"/>
      <w:r w:rsidRPr="00C82CA0">
        <w:t>Tajuddin</w:t>
      </w:r>
      <w:proofErr w:type="spellEnd"/>
      <w:r w:rsidRPr="00C82CA0">
        <w:t xml:space="preserve"> NF, Gillespie RA,</w:t>
      </w:r>
      <w:r w:rsidRPr="0099776C">
        <w:rPr>
          <w:b/>
          <w:bCs/>
        </w:rPr>
        <w:t xml:space="preserve"> Le P</w:t>
      </w:r>
      <w:r w:rsidRPr="00C82CA0">
        <w:t xml:space="preserve">. </w:t>
      </w:r>
      <w:r w:rsidRPr="0099776C">
        <w:rPr>
          <w:b/>
          <w:bCs/>
        </w:rPr>
        <w:t>Signaling pathways involved with</w:t>
      </w:r>
      <w:r>
        <w:rPr>
          <w:b/>
          <w:bCs/>
        </w:rPr>
        <w:t xml:space="preserve"> </w:t>
      </w:r>
      <w:r w:rsidRPr="0099776C">
        <w:rPr>
          <w:b/>
          <w:bCs/>
        </w:rPr>
        <w:t>serotonin1A agonist-mediated neuroprotection against ethanol-induced apoptosis</w:t>
      </w:r>
      <w:r>
        <w:rPr>
          <w:b/>
          <w:bCs/>
        </w:rPr>
        <w:t xml:space="preserve"> </w:t>
      </w:r>
      <w:r w:rsidRPr="0099776C">
        <w:rPr>
          <w:b/>
          <w:bCs/>
        </w:rPr>
        <w:t xml:space="preserve">of fetal </w:t>
      </w:r>
      <w:proofErr w:type="spellStart"/>
      <w:r w:rsidRPr="0099776C">
        <w:rPr>
          <w:b/>
          <w:bCs/>
        </w:rPr>
        <w:t>rhombencephalic</w:t>
      </w:r>
      <w:proofErr w:type="spellEnd"/>
      <w:r w:rsidRPr="0099776C">
        <w:rPr>
          <w:b/>
          <w:bCs/>
        </w:rPr>
        <w:t xml:space="preserve"> neurons</w:t>
      </w:r>
      <w:r w:rsidRPr="00C82CA0">
        <w:t>.</w:t>
      </w:r>
      <w:r w:rsidRPr="0099776C">
        <w:rPr>
          <w:b/>
          <w:bCs/>
        </w:rPr>
        <w:t xml:space="preserve"> </w:t>
      </w:r>
      <w:r w:rsidRPr="00C82CA0">
        <w:t>Brain Res Dev Brain Res. 2005 Sep</w:t>
      </w:r>
      <w:r>
        <w:rPr>
          <w:b/>
          <w:bCs/>
        </w:rPr>
        <w:t xml:space="preserve"> </w:t>
      </w:r>
      <w:r w:rsidRPr="00C82CA0">
        <w:t>8</w:t>
      </w:r>
      <w:proofErr w:type="gramStart"/>
      <w:r w:rsidRPr="00C82CA0">
        <w:t>;159</w:t>
      </w:r>
      <w:proofErr w:type="gramEnd"/>
      <w:r w:rsidRPr="00C82CA0">
        <w:t xml:space="preserve">(1):18-28. </w:t>
      </w:r>
      <w:proofErr w:type="spellStart"/>
      <w:proofErr w:type="gramStart"/>
      <w:r w:rsidRPr="00C82CA0">
        <w:t>doi</w:t>
      </w:r>
      <w:proofErr w:type="spellEnd"/>
      <w:proofErr w:type="gramEnd"/>
      <w:r w:rsidRPr="00C82CA0">
        <w:t>: 10.1016/j.devbrainres.2005.06.015. PMID: 16081165.</w:t>
      </w:r>
    </w:p>
    <w:p w:rsidR="00E22F4B" w:rsidRPr="0099776C" w:rsidRDefault="00E22F4B" w:rsidP="00E22F4B">
      <w:pPr>
        <w:rPr>
          <w:b/>
          <w:bCs/>
        </w:rPr>
      </w:pPr>
    </w:p>
    <w:p w:rsidR="00E22F4B" w:rsidRPr="0099776C" w:rsidRDefault="00E22F4B" w:rsidP="00E22F4B">
      <w:pPr>
        <w:rPr>
          <w:b/>
          <w:bCs/>
        </w:rPr>
      </w:pPr>
      <w:r w:rsidRPr="00C82CA0">
        <w:t xml:space="preserve">Druse MJ, </w:t>
      </w:r>
      <w:proofErr w:type="spellStart"/>
      <w:r w:rsidRPr="00C82CA0">
        <w:t>Tajuddin</w:t>
      </w:r>
      <w:proofErr w:type="spellEnd"/>
      <w:r w:rsidRPr="00C82CA0">
        <w:t xml:space="preserve"> NF, Gillespie RA, Dickson E, </w:t>
      </w:r>
      <w:proofErr w:type="spellStart"/>
      <w:r w:rsidRPr="00C82CA0">
        <w:t>Atieh</w:t>
      </w:r>
      <w:proofErr w:type="spellEnd"/>
      <w:r w:rsidRPr="00C82CA0">
        <w:t xml:space="preserve"> M, </w:t>
      </w:r>
      <w:proofErr w:type="spellStart"/>
      <w:r w:rsidRPr="00C82CA0">
        <w:t>Pietrzak</w:t>
      </w:r>
      <w:proofErr w:type="spellEnd"/>
      <w:r w:rsidRPr="00C82CA0">
        <w:t xml:space="preserve"> CA,</w:t>
      </w:r>
      <w:r w:rsidRPr="0099776C">
        <w:rPr>
          <w:b/>
          <w:bCs/>
        </w:rPr>
        <w:t xml:space="preserve"> Le PT.</w:t>
      </w:r>
      <w:r>
        <w:rPr>
          <w:b/>
          <w:bCs/>
        </w:rPr>
        <w:t xml:space="preserve"> </w:t>
      </w:r>
      <w:r w:rsidRPr="0099776C">
        <w:rPr>
          <w:b/>
          <w:bCs/>
        </w:rPr>
        <w:t xml:space="preserve">The serotonin-1A agonist </w:t>
      </w:r>
      <w:proofErr w:type="spellStart"/>
      <w:r w:rsidRPr="0099776C">
        <w:rPr>
          <w:b/>
          <w:bCs/>
        </w:rPr>
        <w:t>ipsapirone</w:t>
      </w:r>
      <w:proofErr w:type="spellEnd"/>
      <w:r w:rsidRPr="0099776C">
        <w:rPr>
          <w:b/>
          <w:bCs/>
        </w:rPr>
        <w:t xml:space="preserve"> prevents ethanol-associated death of total</w:t>
      </w:r>
      <w:r>
        <w:rPr>
          <w:b/>
          <w:bCs/>
        </w:rPr>
        <w:t xml:space="preserve"> </w:t>
      </w:r>
      <w:proofErr w:type="spellStart"/>
      <w:r w:rsidRPr="0099776C">
        <w:rPr>
          <w:b/>
          <w:bCs/>
        </w:rPr>
        <w:t>rhombencephalic</w:t>
      </w:r>
      <w:proofErr w:type="spellEnd"/>
      <w:r w:rsidRPr="0099776C">
        <w:rPr>
          <w:b/>
          <w:bCs/>
        </w:rPr>
        <w:t xml:space="preserve"> neurons and prevents the reduction of fetal serotonin neurons</w:t>
      </w:r>
      <w:r w:rsidRPr="00C82CA0">
        <w:t>.</w:t>
      </w:r>
      <w:r>
        <w:rPr>
          <w:b/>
          <w:bCs/>
        </w:rPr>
        <w:t xml:space="preserve"> </w:t>
      </w:r>
      <w:r w:rsidRPr="00C82CA0">
        <w:t>Brain Res Dev Brain Res. 2004 Jun 21</w:t>
      </w:r>
      <w:proofErr w:type="gramStart"/>
      <w:r w:rsidRPr="00C82CA0">
        <w:t>;150</w:t>
      </w:r>
      <w:proofErr w:type="gramEnd"/>
      <w:r w:rsidRPr="00C82CA0">
        <w:t xml:space="preserve">(2):79-88. </w:t>
      </w:r>
      <w:proofErr w:type="spellStart"/>
      <w:proofErr w:type="gramStart"/>
      <w:r w:rsidRPr="00C82CA0">
        <w:t>doi</w:t>
      </w:r>
      <w:proofErr w:type="spellEnd"/>
      <w:proofErr w:type="gramEnd"/>
      <w:r w:rsidRPr="00C82CA0">
        <w:t>:</w:t>
      </w:r>
      <w:r>
        <w:rPr>
          <w:b/>
          <w:bCs/>
        </w:rPr>
        <w:t xml:space="preserve"> </w:t>
      </w:r>
      <w:r w:rsidRPr="00C82CA0">
        <w:t>10.1016/j.devbrainres.2004.02.009. PMID: 15158072</w:t>
      </w:r>
      <w:r w:rsidRPr="0099776C">
        <w:rPr>
          <w:b/>
          <w:bCs/>
        </w:rPr>
        <w:t>.</w:t>
      </w:r>
    </w:p>
    <w:p w:rsidR="00E22F4B" w:rsidRPr="0099776C" w:rsidRDefault="00E22F4B" w:rsidP="00E22F4B">
      <w:pPr>
        <w:rPr>
          <w:b/>
          <w:bCs/>
        </w:rPr>
      </w:pPr>
    </w:p>
    <w:p w:rsidR="00E22F4B" w:rsidRPr="00203F08" w:rsidRDefault="00E22F4B" w:rsidP="00E22F4B">
      <w:pPr>
        <w:rPr>
          <w:b/>
          <w:bCs/>
        </w:rPr>
      </w:pPr>
      <w:proofErr w:type="spellStart"/>
      <w:r w:rsidRPr="00C82CA0">
        <w:t>Pifer</w:t>
      </w:r>
      <w:proofErr w:type="spellEnd"/>
      <w:r w:rsidRPr="00C82CA0">
        <w:t xml:space="preserve"> J, Stephan RP, </w:t>
      </w:r>
      <w:proofErr w:type="spellStart"/>
      <w:r w:rsidRPr="00C82CA0">
        <w:t>Lill-Elghanian</w:t>
      </w:r>
      <w:proofErr w:type="spellEnd"/>
      <w:r w:rsidRPr="00C82CA0">
        <w:t xml:space="preserve"> DA,</w:t>
      </w:r>
      <w:r w:rsidRPr="0099776C">
        <w:rPr>
          <w:b/>
          <w:bCs/>
        </w:rPr>
        <w:t xml:space="preserve"> Le PT</w:t>
      </w:r>
      <w:r w:rsidRPr="00C82CA0">
        <w:t xml:space="preserve">, Witte PL. </w:t>
      </w:r>
      <w:r w:rsidRPr="0099776C">
        <w:rPr>
          <w:b/>
          <w:bCs/>
        </w:rPr>
        <w:t>Role of stromal</w:t>
      </w:r>
      <w:r>
        <w:rPr>
          <w:b/>
          <w:bCs/>
        </w:rPr>
        <w:t xml:space="preserve"> </w:t>
      </w:r>
      <w:r w:rsidRPr="0099776C">
        <w:rPr>
          <w:b/>
          <w:bCs/>
        </w:rPr>
        <w:t>cells and their products in protecting young and aged B-lineage precursors from</w:t>
      </w:r>
      <w:r>
        <w:rPr>
          <w:b/>
          <w:bCs/>
        </w:rPr>
        <w:t xml:space="preserve"> </w:t>
      </w:r>
      <w:r w:rsidRPr="0099776C">
        <w:rPr>
          <w:b/>
          <w:bCs/>
        </w:rPr>
        <w:t>dexamethasone-induced apoptosis</w:t>
      </w:r>
      <w:r w:rsidRPr="00C82CA0">
        <w:t xml:space="preserve">. </w:t>
      </w:r>
      <w:proofErr w:type="spellStart"/>
      <w:r w:rsidRPr="00C82CA0">
        <w:t>Mech</w:t>
      </w:r>
      <w:proofErr w:type="spellEnd"/>
      <w:r w:rsidRPr="00C82CA0">
        <w:t xml:space="preserve"> Ageing Dev. 2003 Feb</w:t>
      </w:r>
      <w:proofErr w:type="gramStart"/>
      <w:r w:rsidRPr="00C82CA0">
        <w:t>;124</w:t>
      </w:r>
      <w:proofErr w:type="gramEnd"/>
      <w:r w:rsidRPr="00C82CA0">
        <w:t xml:space="preserve">(2):207-18. </w:t>
      </w:r>
      <w:proofErr w:type="spellStart"/>
      <w:proofErr w:type="gramStart"/>
      <w:r w:rsidRPr="00C82CA0">
        <w:t>doi</w:t>
      </w:r>
      <w:proofErr w:type="spellEnd"/>
      <w:proofErr w:type="gramEnd"/>
      <w:r w:rsidRPr="00C82CA0">
        <w:t>:</w:t>
      </w:r>
      <w:r>
        <w:rPr>
          <w:b/>
          <w:bCs/>
        </w:rPr>
        <w:t xml:space="preserve"> </w:t>
      </w:r>
      <w:r w:rsidRPr="00C82CA0">
        <w:t>10.1016/s0047-6374(02)00141-0. PMID: 12633941.</w:t>
      </w:r>
    </w:p>
    <w:p w:rsidR="00E22F4B" w:rsidRPr="0099776C" w:rsidRDefault="00E22F4B" w:rsidP="00E22F4B">
      <w:pPr>
        <w:rPr>
          <w:b/>
          <w:bCs/>
        </w:rPr>
      </w:pPr>
    </w:p>
    <w:p w:rsidR="00E22F4B" w:rsidRPr="00203F08" w:rsidRDefault="00E22F4B" w:rsidP="00E22F4B">
      <w:pPr>
        <w:rPr>
          <w:b/>
          <w:bCs/>
        </w:rPr>
      </w:pPr>
      <w:proofErr w:type="spellStart"/>
      <w:r w:rsidRPr="00C82CA0">
        <w:t>Ortman</w:t>
      </w:r>
      <w:proofErr w:type="spellEnd"/>
      <w:r w:rsidRPr="00C82CA0">
        <w:t xml:space="preserve"> CL, </w:t>
      </w:r>
      <w:proofErr w:type="spellStart"/>
      <w:r w:rsidRPr="00C82CA0">
        <w:t>Dittmar</w:t>
      </w:r>
      <w:proofErr w:type="spellEnd"/>
      <w:r w:rsidRPr="00C82CA0">
        <w:t xml:space="preserve"> KA, Witte PL,</w:t>
      </w:r>
      <w:r w:rsidRPr="0099776C">
        <w:rPr>
          <w:b/>
          <w:bCs/>
        </w:rPr>
        <w:t xml:space="preserve"> Le PT</w:t>
      </w:r>
      <w:r w:rsidRPr="00C82CA0">
        <w:t>.</w:t>
      </w:r>
      <w:r w:rsidRPr="0099776C">
        <w:rPr>
          <w:b/>
          <w:bCs/>
        </w:rPr>
        <w:t xml:space="preserve"> Molecular characterization of the</w:t>
      </w:r>
      <w:r>
        <w:rPr>
          <w:b/>
          <w:bCs/>
        </w:rPr>
        <w:t xml:space="preserve"> </w:t>
      </w:r>
      <w:r w:rsidRPr="0099776C">
        <w:rPr>
          <w:b/>
          <w:bCs/>
        </w:rPr>
        <w:t xml:space="preserve">mouse </w:t>
      </w:r>
      <w:proofErr w:type="spellStart"/>
      <w:r w:rsidRPr="0099776C">
        <w:rPr>
          <w:b/>
          <w:bCs/>
        </w:rPr>
        <w:t>involuted</w:t>
      </w:r>
      <w:proofErr w:type="spellEnd"/>
      <w:r w:rsidRPr="0099776C">
        <w:rPr>
          <w:b/>
          <w:bCs/>
        </w:rPr>
        <w:t xml:space="preserve"> thymus: aberrations in expression of transcription regulators in</w:t>
      </w:r>
      <w:r>
        <w:rPr>
          <w:b/>
          <w:bCs/>
        </w:rPr>
        <w:t xml:space="preserve"> </w:t>
      </w:r>
      <w:proofErr w:type="spellStart"/>
      <w:r w:rsidRPr="0099776C">
        <w:rPr>
          <w:b/>
          <w:bCs/>
        </w:rPr>
        <w:t>thymocyte</w:t>
      </w:r>
      <w:proofErr w:type="spellEnd"/>
      <w:r w:rsidRPr="0099776C">
        <w:rPr>
          <w:b/>
          <w:bCs/>
        </w:rPr>
        <w:t xml:space="preserve"> and epithelial compartments</w:t>
      </w:r>
      <w:r w:rsidRPr="00C82CA0">
        <w:t xml:space="preserve">. </w:t>
      </w:r>
      <w:proofErr w:type="spellStart"/>
      <w:r w:rsidRPr="00C82CA0">
        <w:t>Int</w:t>
      </w:r>
      <w:proofErr w:type="spellEnd"/>
      <w:r w:rsidRPr="00C82CA0">
        <w:t xml:space="preserve"> </w:t>
      </w:r>
      <w:proofErr w:type="spellStart"/>
      <w:r w:rsidRPr="00C82CA0">
        <w:t>Immunol</w:t>
      </w:r>
      <w:proofErr w:type="spellEnd"/>
      <w:r w:rsidRPr="00C82CA0">
        <w:t>. 2002 Jul</w:t>
      </w:r>
      <w:proofErr w:type="gramStart"/>
      <w:r w:rsidRPr="00C82CA0">
        <w:t>;14</w:t>
      </w:r>
      <w:proofErr w:type="gramEnd"/>
      <w:r w:rsidRPr="00C82CA0">
        <w:t xml:space="preserve">(7):813-22. </w:t>
      </w:r>
      <w:proofErr w:type="spellStart"/>
      <w:proofErr w:type="gramStart"/>
      <w:r w:rsidRPr="00C82CA0">
        <w:t>doi</w:t>
      </w:r>
      <w:proofErr w:type="spellEnd"/>
      <w:proofErr w:type="gramEnd"/>
      <w:r w:rsidRPr="00C82CA0">
        <w:t>:</w:t>
      </w:r>
      <w:r>
        <w:rPr>
          <w:b/>
          <w:bCs/>
        </w:rPr>
        <w:t xml:space="preserve"> </w:t>
      </w:r>
      <w:r w:rsidRPr="00C82CA0">
        <w:t>10.1093/</w:t>
      </w:r>
      <w:proofErr w:type="spellStart"/>
      <w:r w:rsidRPr="00C82CA0">
        <w:t>intimm</w:t>
      </w:r>
      <w:proofErr w:type="spellEnd"/>
      <w:r w:rsidRPr="00C82CA0">
        <w:t>/dxf042. PMID: 12096041.</w:t>
      </w:r>
    </w:p>
    <w:p w:rsidR="00E22F4B" w:rsidRPr="0099776C" w:rsidRDefault="00E22F4B" w:rsidP="00E22F4B">
      <w:pPr>
        <w:rPr>
          <w:b/>
          <w:bCs/>
        </w:rPr>
      </w:pPr>
    </w:p>
    <w:p w:rsidR="00E22F4B" w:rsidRPr="00203F08" w:rsidRDefault="00E22F4B" w:rsidP="00E22F4B">
      <w:pPr>
        <w:rPr>
          <w:b/>
          <w:bCs/>
        </w:rPr>
      </w:pPr>
      <w:r w:rsidRPr="00C82CA0">
        <w:t xml:space="preserve">Tsai SY, </w:t>
      </w:r>
      <w:proofErr w:type="spellStart"/>
      <w:r w:rsidRPr="00C82CA0">
        <w:t>Schluns</w:t>
      </w:r>
      <w:proofErr w:type="spellEnd"/>
      <w:r w:rsidRPr="00C82CA0">
        <w:t xml:space="preserve"> KS,</w:t>
      </w:r>
      <w:r w:rsidRPr="0099776C">
        <w:rPr>
          <w:b/>
          <w:bCs/>
        </w:rPr>
        <w:t xml:space="preserve"> Le PT</w:t>
      </w:r>
      <w:r w:rsidRPr="00C82CA0">
        <w:t>, McNulty JA.</w:t>
      </w:r>
      <w:r w:rsidRPr="0099776C">
        <w:rPr>
          <w:b/>
          <w:bCs/>
        </w:rPr>
        <w:t xml:space="preserve"> TGF-beta1 and IL-6 expression in rat</w:t>
      </w:r>
      <w:r>
        <w:rPr>
          <w:b/>
          <w:bCs/>
        </w:rPr>
        <w:t xml:space="preserve"> </w:t>
      </w:r>
      <w:r w:rsidRPr="0099776C">
        <w:rPr>
          <w:b/>
          <w:bCs/>
        </w:rPr>
        <w:t>pineal gland is regulated by norepinephrine and interleukin-1beta</w:t>
      </w:r>
      <w:r w:rsidRPr="00C82CA0">
        <w:t xml:space="preserve">. </w:t>
      </w:r>
      <w:proofErr w:type="spellStart"/>
      <w:r w:rsidRPr="00C82CA0">
        <w:t>Histol</w:t>
      </w:r>
      <w:proofErr w:type="spellEnd"/>
      <w:r>
        <w:rPr>
          <w:b/>
          <w:bCs/>
        </w:rPr>
        <w:t xml:space="preserve"> </w:t>
      </w:r>
      <w:proofErr w:type="spellStart"/>
      <w:r w:rsidRPr="00C82CA0">
        <w:t>Histopathol</w:t>
      </w:r>
      <w:proofErr w:type="spellEnd"/>
      <w:r w:rsidRPr="00C82CA0">
        <w:t>. 2001 Oct</w:t>
      </w:r>
      <w:proofErr w:type="gramStart"/>
      <w:r w:rsidRPr="00C82CA0">
        <w:t>;16</w:t>
      </w:r>
      <w:proofErr w:type="gramEnd"/>
      <w:r w:rsidRPr="00C82CA0">
        <w:t xml:space="preserve">(4):1135-41. </w:t>
      </w:r>
      <w:proofErr w:type="spellStart"/>
      <w:proofErr w:type="gramStart"/>
      <w:r w:rsidRPr="00C82CA0">
        <w:t>doi</w:t>
      </w:r>
      <w:proofErr w:type="spellEnd"/>
      <w:proofErr w:type="gramEnd"/>
      <w:r w:rsidRPr="00C82CA0">
        <w:t>: 10.14670/HH-16.1135. PMID: 11642733.</w:t>
      </w:r>
    </w:p>
    <w:p w:rsidR="00E22F4B" w:rsidRPr="0099776C" w:rsidRDefault="00E22F4B" w:rsidP="00E22F4B">
      <w:pPr>
        <w:rPr>
          <w:b/>
          <w:bCs/>
        </w:rPr>
      </w:pPr>
    </w:p>
    <w:p w:rsidR="00E22F4B" w:rsidRPr="00203F08" w:rsidRDefault="00E22F4B" w:rsidP="00E22F4B">
      <w:pPr>
        <w:rPr>
          <w:b/>
          <w:bCs/>
        </w:rPr>
      </w:pPr>
      <w:r w:rsidRPr="00C82CA0">
        <w:t xml:space="preserve">Bu P, </w:t>
      </w:r>
      <w:proofErr w:type="spellStart"/>
      <w:r w:rsidRPr="00C82CA0">
        <w:t>Keshavarzian</w:t>
      </w:r>
      <w:proofErr w:type="spellEnd"/>
      <w:r w:rsidRPr="00C82CA0">
        <w:t xml:space="preserve"> A, Stone DD, Liu J,</w:t>
      </w:r>
      <w:r w:rsidRPr="0099776C">
        <w:rPr>
          <w:b/>
          <w:bCs/>
        </w:rPr>
        <w:t xml:space="preserve"> Le PT</w:t>
      </w:r>
      <w:r w:rsidRPr="00C82CA0">
        <w:t>, Fisher S, Qiao L.</w:t>
      </w:r>
      <w:r w:rsidRPr="0099776C">
        <w:rPr>
          <w:b/>
          <w:bCs/>
        </w:rPr>
        <w:t xml:space="preserve"> Apoptosis:</w:t>
      </w:r>
      <w:r>
        <w:rPr>
          <w:b/>
          <w:bCs/>
        </w:rPr>
        <w:t xml:space="preserve"> </w:t>
      </w:r>
      <w:r w:rsidRPr="0099776C">
        <w:rPr>
          <w:b/>
          <w:bCs/>
        </w:rPr>
        <w:t>one of the mechanisms that maintains unresponsiveness of the intestinal mucosal</w:t>
      </w:r>
      <w:r>
        <w:rPr>
          <w:b/>
          <w:bCs/>
        </w:rPr>
        <w:t xml:space="preserve"> </w:t>
      </w:r>
      <w:r w:rsidRPr="0099776C">
        <w:rPr>
          <w:b/>
          <w:bCs/>
        </w:rPr>
        <w:t>immune system</w:t>
      </w:r>
      <w:r w:rsidRPr="00C82CA0">
        <w:t xml:space="preserve">. J </w:t>
      </w:r>
      <w:proofErr w:type="spellStart"/>
      <w:r w:rsidRPr="00C82CA0">
        <w:t>Immunol</w:t>
      </w:r>
      <w:proofErr w:type="spellEnd"/>
      <w:r w:rsidRPr="00C82CA0">
        <w:t>. 2001 May 15</w:t>
      </w:r>
      <w:proofErr w:type="gramStart"/>
      <w:r w:rsidRPr="00C82CA0">
        <w:t>;166</w:t>
      </w:r>
      <w:proofErr w:type="gramEnd"/>
      <w:r w:rsidRPr="00C82CA0">
        <w:t xml:space="preserve">(10):6399-403. </w:t>
      </w:r>
      <w:proofErr w:type="spellStart"/>
      <w:proofErr w:type="gramStart"/>
      <w:r w:rsidRPr="00C82CA0">
        <w:t>doi</w:t>
      </w:r>
      <w:proofErr w:type="spellEnd"/>
      <w:proofErr w:type="gramEnd"/>
      <w:r w:rsidRPr="00C82CA0">
        <w:t>:</w:t>
      </w:r>
      <w:r>
        <w:rPr>
          <w:b/>
          <w:bCs/>
        </w:rPr>
        <w:t xml:space="preserve"> </w:t>
      </w:r>
      <w:r w:rsidRPr="00C82CA0">
        <w:t>10.4049/jimmunol.166.10.6399. PMID: 11342665.</w:t>
      </w:r>
    </w:p>
    <w:p w:rsidR="00E22F4B" w:rsidRPr="0099776C" w:rsidRDefault="00E22F4B" w:rsidP="00E22F4B">
      <w:pPr>
        <w:rPr>
          <w:b/>
          <w:bCs/>
        </w:rPr>
      </w:pPr>
    </w:p>
    <w:p w:rsidR="00E22F4B" w:rsidRPr="00203F08" w:rsidRDefault="00E22F4B" w:rsidP="00E22F4B">
      <w:pPr>
        <w:rPr>
          <w:b/>
          <w:bCs/>
        </w:rPr>
      </w:pPr>
      <w:r w:rsidRPr="00C82CA0">
        <w:t>Ellis TM, Moser MT,</w:t>
      </w:r>
      <w:r w:rsidRPr="0099776C">
        <w:rPr>
          <w:b/>
          <w:bCs/>
        </w:rPr>
        <w:t xml:space="preserve"> Le PT</w:t>
      </w:r>
      <w:r w:rsidRPr="00C82CA0">
        <w:t>, Flanigan RC, Kwon ED.</w:t>
      </w:r>
      <w:r w:rsidRPr="0099776C">
        <w:rPr>
          <w:b/>
          <w:bCs/>
        </w:rPr>
        <w:t xml:space="preserve"> Alterations in peripheral B</w:t>
      </w:r>
      <w:r>
        <w:rPr>
          <w:b/>
          <w:bCs/>
        </w:rPr>
        <w:t xml:space="preserve"> </w:t>
      </w:r>
      <w:r w:rsidRPr="0099776C">
        <w:rPr>
          <w:b/>
          <w:bCs/>
        </w:rPr>
        <w:t>cells and B cell progenitors following androgen ablation in mice</w:t>
      </w:r>
      <w:r w:rsidRPr="00C82CA0">
        <w:t xml:space="preserve">. </w:t>
      </w:r>
      <w:proofErr w:type="spellStart"/>
      <w:r w:rsidRPr="00C82CA0">
        <w:t>Int</w:t>
      </w:r>
      <w:proofErr w:type="spellEnd"/>
      <w:r w:rsidRPr="00C82CA0">
        <w:t xml:space="preserve"> </w:t>
      </w:r>
      <w:proofErr w:type="spellStart"/>
      <w:r w:rsidRPr="00C82CA0">
        <w:t>Immunol</w:t>
      </w:r>
      <w:proofErr w:type="spellEnd"/>
      <w:r w:rsidRPr="00C82CA0">
        <w:t>.</w:t>
      </w:r>
      <w:r>
        <w:rPr>
          <w:b/>
          <w:bCs/>
        </w:rPr>
        <w:t xml:space="preserve"> </w:t>
      </w:r>
      <w:r w:rsidRPr="00C82CA0">
        <w:t>2001 Apr</w:t>
      </w:r>
      <w:proofErr w:type="gramStart"/>
      <w:r w:rsidRPr="00C82CA0">
        <w:t>;13</w:t>
      </w:r>
      <w:proofErr w:type="gramEnd"/>
      <w:r w:rsidRPr="00C82CA0">
        <w:t xml:space="preserve">(4):553-8. </w:t>
      </w:r>
      <w:proofErr w:type="spellStart"/>
      <w:proofErr w:type="gramStart"/>
      <w:r w:rsidRPr="00C82CA0">
        <w:t>doi</w:t>
      </w:r>
      <w:proofErr w:type="spellEnd"/>
      <w:proofErr w:type="gramEnd"/>
      <w:r w:rsidRPr="00C82CA0">
        <w:t>: 10.1093/</w:t>
      </w:r>
      <w:proofErr w:type="spellStart"/>
      <w:r w:rsidRPr="00C82CA0">
        <w:t>intimm</w:t>
      </w:r>
      <w:proofErr w:type="spellEnd"/>
      <w:r w:rsidRPr="00C82CA0">
        <w:t>/13.4.553. PMID: 11282994.</w:t>
      </w:r>
    </w:p>
    <w:p w:rsidR="00E22F4B" w:rsidRPr="0099776C" w:rsidRDefault="00E22F4B" w:rsidP="00E22F4B">
      <w:pPr>
        <w:rPr>
          <w:b/>
          <w:bCs/>
        </w:rPr>
      </w:pPr>
    </w:p>
    <w:p w:rsidR="00E22F4B" w:rsidRPr="00203F08" w:rsidRDefault="00E22F4B" w:rsidP="00E22F4B">
      <w:pPr>
        <w:rPr>
          <w:b/>
          <w:bCs/>
        </w:rPr>
      </w:pPr>
      <w:r w:rsidRPr="00C82CA0">
        <w:t>Ellis TM,</w:t>
      </w:r>
      <w:r w:rsidRPr="0099776C">
        <w:rPr>
          <w:b/>
          <w:bCs/>
        </w:rPr>
        <w:t xml:space="preserve"> Le PT</w:t>
      </w:r>
      <w:r w:rsidRPr="00C82CA0">
        <w:t xml:space="preserve">, </w:t>
      </w:r>
      <w:proofErr w:type="spellStart"/>
      <w:r w:rsidRPr="00C82CA0">
        <w:t>DeVries</w:t>
      </w:r>
      <w:proofErr w:type="spellEnd"/>
      <w:r w:rsidRPr="00C82CA0">
        <w:t xml:space="preserve"> G, Stubbs E, Fisher M, Bhoopalam N.</w:t>
      </w:r>
      <w:r w:rsidRPr="0099776C">
        <w:rPr>
          <w:b/>
          <w:bCs/>
        </w:rPr>
        <w:t xml:space="preserve"> Alterations in</w:t>
      </w:r>
      <w:r>
        <w:rPr>
          <w:b/>
          <w:bCs/>
        </w:rPr>
        <w:t xml:space="preserve"> </w:t>
      </w:r>
      <w:proofErr w:type="gramStart"/>
      <w:r w:rsidRPr="0099776C">
        <w:rPr>
          <w:b/>
          <w:bCs/>
        </w:rPr>
        <w:t>CD30(</w:t>
      </w:r>
      <w:proofErr w:type="gramEnd"/>
      <w:r w:rsidRPr="0099776C">
        <w:rPr>
          <w:b/>
          <w:bCs/>
        </w:rPr>
        <w:t xml:space="preserve">+) T cells in monoclonal </w:t>
      </w:r>
      <w:proofErr w:type="spellStart"/>
      <w:r w:rsidRPr="0099776C">
        <w:rPr>
          <w:b/>
          <w:bCs/>
        </w:rPr>
        <w:t>gammopathy</w:t>
      </w:r>
      <w:proofErr w:type="spellEnd"/>
      <w:r w:rsidRPr="0099776C">
        <w:rPr>
          <w:b/>
          <w:bCs/>
        </w:rPr>
        <w:t xml:space="preserve"> of undetermined significance</w:t>
      </w:r>
      <w:r w:rsidRPr="00C82CA0">
        <w:t xml:space="preserve">. </w:t>
      </w:r>
      <w:proofErr w:type="spellStart"/>
      <w:r w:rsidRPr="00C82CA0">
        <w:t>Clin</w:t>
      </w:r>
      <w:proofErr w:type="spellEnd"/>
      <w:r>
        <w:rPr>
          <w:b/>
          <w:bCs/>
        </w:rPr>
        <w:t xml:space="preserve"> </w:t>
      </w:r>
      <w:proofErr w:type="spellStart"/>
      <w:r w:rsidRPr="00C82CA0">
        <w:t>Immunol</w:t>
      </w:r>
      <w:proofErr w:type="spellEnd"/>
      <w:r w:rsidRPr="00C82CA0">
        <w:t>. 2001 Mar</w:t>
      </w:r>
      <w:proofErr w:type="gramStart"/>
      <w:r w:rsidRPr="00C82CA0">
        <w:t>;98</w:t>
      </w:r>
      <w:proofErr w:type="gramEnd"/>
      <w:r w:rsidRPr="00C82CA0">
        <w:t xml:space="preserve">(3):301-7. </w:t>
      </w:r>
      <w:proofErr w:type="spellStart"/>
      <w:proofErr w:type="gramStart"/>
      <w:r w:rsidRPr="00C82CA0">
        <w:t>doi</w:t>
      </w:r>
      <w:proofErr w:type="spellEnd"/>
      <w:proofErr w:type="gramEnd"/>
      <w:r w:rsidRPr="00C82CA0">
        <w:t>: 10.1006/clim.2000.4982. PMID: 11237552.</w:t>
      </w:r>
    </w:p>
    <w:p w:rsidR="00E22F4B" w:rsidRPr="0099776C" w:rsidRDefault="00E22F4B" w:rsidP="00E22F4B">
      <w:pPr>
        <w:rPr>
          <w:b/>
          <w:bCs/>
        </w:rPr>
      </w:pPr>
    </w:p>
    <w:p w:rsidR="00E22F4B" w:rsidRPr="00203F08" w:rsidRDefault="00E22F4B" w:rsidP="00E22F4B">
      <w:pPr>
        <w:rPr>
          <w:b/>
          <w:bCs/>
        </w:rPr>
      </w:pPr>
      <w:r w:rsidRPr="0099776C">
        <w:rPr>
          <w:b/>
          <w:bCs/>
        </w:rPr>
        <w:t>Le PT</w:t>
      </w:r>
      <w:r w:rsidRPr="00C82CA0">
        <w:t xml:space="preserve">, Adams KL, </w:t>
      </w:r>
      <w:proofErr w:type="spellStart"/>
      <w:r w:rsidRPr="00C82CA0">
        <w:t>Zaya</w:t>
      </w:r>
      <w:proofErr w:type="spellEnd"/>
      <w:r w:rsidRPr="00C82CA0">
        <w:t xml:space="preserve"> N, Mathews HL, </w:t>
      </w:r>
      <w:proofErr w:type="spellStart"/>
      <w:r w:rsidRPr="00C82CA0">
        <w:t>Storkus</w:t>
      </w:r>
      <w:proofErr w:type="spellEnd"/>
      <w:r w:rsidRPr="00C82CA0">
        <w:t xml:space="preserve"> WJ, Ellis TM.</w:t>
      </w:r>
      <w:r w:rsidRPr="0099776C">
        <w:rPr>
          <w:b/>
          <w:bCs/>
        </w:rPr>
        <w:t xml:space="preserve"> Human </w:t>
      </w:r>
      <w:proofErr w:type="spellStart"/>
      <w:r w:rsidRPr="0099776C">
        <w:rPr>
          <w:b/>
          <w:bCs/>
        </w:rPr>
        <w:t>thymic</w:t>
      </w:r>
      <w:proofErr w:type="spellEnd"/>
      <w:r>
        <w:rPr>
          <w:b/>
          <w:bCs/>
        </w:rPr>
        <w:t xml:space="preserve"> </w:t>
      </w:r>
      <w:r w:rsidRPr="0099776C">
        <w:rPr>
          <w:b/>
          <w:bCs/>
        </w:rPr>
        <w:t>epithelial cells inhibit IL-15- and IL-2-driven differentiation of NK cells from</w:t>
      </w:r>
      <w:r>
        <w:rPr>
          <w:b/>
          <w:bCs/>
        </w:rPr>
        <w:t xml:space="preserve"> </w:t>
      </w:r>
      <w:r w:rsidRPr="0099776C">
        <w:rPr>
          <w:b/>
          <w:bCs/>
        </w:rPr>
        <w:t xml:space="preserve">the early human </w:t>
      </w:r>
      <w:proofErr w:type="spellStart"/>
      <w:r w:rsidRPr="0099776C">
        <w:rPr>
          <w:b/>
          <w:bCs/>
        </w:rPr>
        <w:t>thymic</w:t>
      </w:r>
      <w:proofErr w:type="spellEnd"/>
      <w:r w:rsidRPr="0099776C">
        <w:rPr>
          <w:b/>
          <w:bCs/>
        </w:rPr>
        <w:t xml:space="preserve"> progenitors</w:t>
      </w:r>
      <w:r w:rsidRPr="00C82CA0">
        <w:t xml:space="preserve">. J </w:t>
      </w:r>
      <w:proofErr w:type="spellStart"/>
      <w:r w:rsidRPr="00C82CA0">
        <w:t>Immunol</w:t>
      </w:r>
      <w:proofErr w:type="spellEnd"/>
      <w:r w:rsidRPr="00C82CA0">
        <w:t>. 2001 Feb 15</w:t>
      </w:r>
      <w:proofErr w:type="gramStart"/>
      <w:r w:rsidRPr="00C82CA0">
        <w:t>;166</w:t>
      </w:r>
      <w:proofErr w:type="gramEnd"/>
      <w:r w:rsidRPr="00C82CA0">
        <w:t>(4):2194-201. doi:10.4049/jimmunol.166.4.2194. PMID: 11160272.</w:t>
      </w:r>
    </w:p>
    <w:p w:rsidR="002B521C" w:rsidRDefault="002B521C">
      <w:bookmarkStart w:id="0" w:name="_GoBack"/>
      <w:bookmarkEnd w:id="0"/>
    </w:p>
    <w:sectPr w:rsidR="002B5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F4B" w:rsidRDefault="00E22F4B" w:rsidP="00E22F4B">
      <w:r>
        <w:separator/>
      </w:r>
    </w:p>
  </w:endnote>
  <w:endnote w:type="continuationSeparator" w:id="0">
    <w:p w:rsidR="00E22F4B" w:rsidRDefault="00E22F4B" w:rsidP="00E22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F4B" w:rsidRDefault="00E22F4B" w:rsidP="00E22F4B">
      <w:r>
        <w:separator/>
      </w:r>
    </w:p>
  </w:footnote>
  <w:footnote w:type="continuationSeparator" w:id="0">
    <w:p w:rsidR="00E22F4B" w:rsidRDefault="00E22F4B" w:rsidP="00E22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4B"/>
    <w:rsid w:val="002B521C"/>
    <w:rsid w:val="00E2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3F690"/>
  <w15:chartTrackingRefBased/>
  <w15:docId w15:val="{33D0276F-CAA9-401D-80BA-AD9B5455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F4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716</Words>
  <Characters>4538</Characters>
  <Application>Microsoft Office Word</Application>
  <DocSecurity>0</DocSecurity>
  <Lines>81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Lorelei</dc:creator>
  <cp:keywords/>
  <dc:description/>
  <cp:lastModifiedBy>Martin, Lorelei</cp:lastModifiedBy>
  <cp:revision>1</cp:revision>
  <dcterms:created xsi:type="dcterms:W3CDTF">2021-02-17T19:35:00Z</dcterms:created>
  <dcterms:modified xsi:type="dcterms:W3CDTF">2021-02-17T19:37:00Z</dcterms:modified>
</cp:coreProperties>
</file>